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04" w:rsidRDefault="00BA3204" w:rsidP="00774F1D">
      <w:pPr>
        <w:spacing w:before="120"/>
        <w:rPr>
          <w:b/>
          <w:bCs/>
          <w:color w:val="000000"/>
          <w:sz w:val="28"/>
          <w:szCs w:val="28"/>
          <w:shd w:val="clear" w:color="auto" w:fill="FFFFFF"/>
        </w:rPr>
      </w:pPr>
      <w:r w:rsidRPr="00214450">
        <w:rPr>
          <w:color w:val="000000"/>
          <w:sz w:val="28"/>
          <w:szCs w:val="28"/>
          <w:shd w:val="clear" w:color="auto" w:fill="FFFFFF"/>
        </w:rPr>
        <w:t>Vzdělávací oblast:</w:t>
      </w:r>
      <w:r w:rsidRPr="008A63F2">
        <w:rPr>
          <w:b/>
          <w:bCs/>
          <w:color w:val="000000"/>
          <w:sz w:val="28"/>
          <w:szCs w:val="28"/>
          <w:shd w:val="clear" w:color="auto" w:fill="FFFFFF"/>
        </w:rPr>
        <w:t xml:space="preserve"> Jazyk  a jazyková komunikace </w:t>
      </w:r>
    </w:p>
    <w:p w:rsidR="00BA3204" w:rsidRPr="00C76BD2" w:rsidRDefault="00BA3204" w:rsidP="00774F1D">
      <w:pPr>
        <w:spacing w:before="120"/>
        <w:rPr>
          <w:b/>
          <w:bCs/>
          <w:color w:val="000000"/>
          <w:sz w:val="28"/>
          <w:szCs w:val="28"/>
          <w:shd w:val="clear" w:color="auto" w:fill="FFFFFF"/>
        </w:rPr>
      </w:pPr>
      <w:r w:rsidRPr="00214450">
        <w:rPr>
          <w:color w:val="000000"/>
          <w:sz w:val="28"/>
          <w:szCs w:val="28"/>
          <w:shd w:val="clear" w:color="auto" w:fill="FFFFFF"/>
        </w:rPr>
        <w:t>Předmět:</w:t>
      </w:r>
      <w:r w:rsidRPr="008A63F2">
        <w:rPr>
          <w:b/>
          <w:bCs/>
          <w:color w:val="000000"/>
          <w:sz w:val="28"/>
          <w:szCs w:val="28"/>
          <w:shd w:val="clear" w:color="auto" w:fill="FFFFFF"/>
        </w:rPr>
        <w:t xml:space="preserve"> Český jazyk  a literatura</w:t>
      </w:r>
    </w:p>
    <w:p w:rsidR="00BA3204" w:rsidRPr="008A63F2" w:rsidRDefault="00BA3204" w:rsidP="00774F1D">
      <w:pPr>
        <w:spacing w:after="240"/>
        <w:rPr>
          <w:sz w:val="28"/>
          <w:szCs w:val="28"/>
        </w:rPr>
      </w:pPr>
      <w:r w:rsidRPr="00214450">
        <w:rPr>
          <w:sz w:val="28"/>
          <w:szCs w:val="28"/>
        </w:rPr>
        <w:t>Ročník:</w:t>
      </w:r>
      <w:r w:rsidRPr="008A63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6.</w:t>
      </w:r>
    </w:p>
    <w:tbl>
      <w:tblPr>
        <w:tblW w:w="1396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9"/>
        <w:gridCol w:w="3599"/>
        <w:gridCol w:w="2699"/>
        <w:gridCol w:w="3419"/>
        <w:gridCol w:w="2519"/>
      </w:tblGrid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  <w:caps/>
                <w:sz w:val="23"/>
                <w:szCs w:val="23"/>
              </w:rPr>
            </w:pPr>
            <w:r>
              <w:rPr>
                <w:b/>
                <w:bCs/>
                <w:caps/>
                <w:sz w:val="23"/>
                <w:szCs w:val="23"/>
              </w:rPr>
              <w:t>Očekávané výstupy z RVP ZV</w:t>
            </w:r>
          </w:p>
          <w:p w:rsidR="00BA3204" w:rsidRDefault="00BA3204">
            <w:pPr>
              <w:rPr>
                <w:b/>
                <w:bCs/>
                <w:caps/>
              </w:rPr>
            </w:pPr>
          </w:p>
        </w:tc>
        <w:tc>
          <w:tcPr>
            <w:tcW w:w="3599" w:type="dxa"/>
          </w:tcPr>
          <w:p w:rsidR="00BA3204" w:rsidRDefault="00BA320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Dílčí výstupy</w:t>
            </w:r>
          </w:p>
          <w:p w:rsidR="00BA3204" w:rsidRDefault="00BA3204">
            <w:pPr>
              <w:rPr>
                <w:i/>
                <w:iCs/>
                <w:caps/>
              </w:rPr>
            </w:pPr>
          </w:p>
          <w:p w:rsidR="00BA3204" w:rsidRDefault="00BA3204">
            <w:pPr>
              <w:rPr>
                <w:i/>
                <w:iCs/>
                <w:caps/>
              </w:rPr>
            </w:pPr>
          </w:p>
          <w:p w:rsidR="00BA3204" w:rsidRDefault="00BA3204">
            <w:r>
              <w:t>Žák:</w:t>
            </w:r>
          </w:p>
        </w:tc>
        <w:tc>
          <w:tcPr>
            <w:tcW w:w="2699" w:type="dxa"/>
          </w:tcPr>
          <w:p w:rsidR="00BA3204" w:rsidRDefault="00BA320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učivo</w:t>
            </w:r>
          </w:p>
          <w:p w:rsidR="00BA3204" w:rsidRDefault="00BA3204">
            <w:pPr>
              <w:rPr>
                <w:caps/>
              </w:rPr>
            </w:pPr>
            <w:r>
              <w:rPr>
                <w:i/>
                <w:iCs/>
                <w:caps/>
              </w:rPr>
              <w:t xml:space="preserve"> </w:t>
            </w:r>
          </w:p>
        </w:tc>
        <w:tc>
          <w:tcPr>
            <w:tcW w:w="3419" w:type="dxa"/>
          </w:tcPr>
          <w:p w:rsidR="00BA3204" w:rsidRDefault="00BA320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tematické okruhy průřezového tématu</w:t>
            </w:r>
          </w:p>
          <w:p w:rsidR="00BA3204" w:rsidRDefault="00BA3204">
            <w:pPr>
              <w:rPr>
                <w:b/>
                <w:bCs/>
                <w:caps/>
              </w:rPr>
            </w:pPr>
          </w:p>
        </w:tc>
        <w:tc>
          <w:tcPr>
            <w:tcW w:w="2519" w:type="dxa"/>
          </w:tcPr>
          <w:p w:rsidR="00BA3204" w:rsidRDefault="00BA320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POZNÁMKY</w:t>
            </w:r>
          </w:p>
        </w:tc>
      </w:tr>
      <w:tr w:rsidR="00BA3204">
        <w:tc>
          <w:tcPr>
            <w:tcW w:w="13965" w:type="dxa"/>
            <w:gridSpan w:val="5"/>
          </w:tcPr>
          <w:p w:rsidR="00BA3204" w:rsidRPr="003F4F64" w:rsidRDefault="00BA3204" w:rsidP="00E91070">
            <w:pPr>
              <w:pStyle w:val="Kompetence"/>
            </w:pPr>
            <w:r w:rsidRPr="003F4F64">
              <w:t>Jazyková výchova</w:t>
            </w:r>
          </w:p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  <w:r>
              <w:rPr>
                <w:b/>
                <w:bCs/>
              </w:rPr>
              <w:t>ČJL-9-2-08</w:t>
            </w:r>
          </w:p>
          <w:p w:rsidR="00BA3204" w:rsidRDefault="00BA3204">
            <w:pPr>
              <w:rPr>
                <w:b/>
                <w:bCs/>
              </w:rPr>
            </w:pPr>
          </w:p>
          <w:p w:rsidR="00BA3204" w:rsidRDefault="00BA3204">
            <w:pPr>
              <w:rPr>
                <w:b/>
                <w:bCs/>
              </w:rPr>
            </w:pPr>
          </w:p>
        </w:tc>
        <w:tc>
          <w:tcPr>
            <w:tcW w:w="3599" w:type="dxa"/>
          </w:tcPr>
          <w:p w:rsidR="00BA3204" w:rsidRDefault="00BA3204" w:rsidP="0009597E">
            <w:pPr>
              <w:ind w:left="284"/>
            </w:pPr>
          </w:p>
          <w:p w:rsidR="00BA3204" w:rsidRDefault="00BA3204" w:rsidP="00080750"/>
        </w:tc>
        <w:tc>
          <w:tcPr>
            <w:tcW w:w="2699" w:type="dxa"/>
          </w:tcPr>
          <w:p w:rsidR="00BA3204" w:rsidRDefault="00BA3204" w:rsidP="0009597E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Jazyk a jeho útvary</w:t>
            </w:r>
          </w:p>
          <w:p w:rsidR="00BA3204" w:rsidRDefault="00BA3204" w:rsidP="00080750">
            <w:pPr>
              <w:ind w:left="284"/>
            </w:pP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>
            <w:r>
              <w:t>Rozšiřující učivo:</w:t>
            </w:r>
          </w:p>
          <w:p w:rsidR="00BA3204" w:rsidRDefault="00BA3204" w:rsidP="009017E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hlasová hygiena</w:t>
            </w:r>
          </w:p>
        </w:tc>
      </w:tr>
      <w:tr w:rsidR="00BA3204">
        <w:tc>
          <w:tcPr>
            <w:tcW w:w="1729" w:type="dxa"/>
          </w:tcPr>
          <w:p w:rsidR="00BA3204" w:rsidRDefault="00BA3204" w:rsidP="0079376B">
            <w:pPr>
              <w:rPr>
                <w:b/>
                <w:bCs/>
              </w:rPr>
            </w:pPr>
            <w:r>
              <w:rPr>
                <w:b/>
                <w:bCs/>
              </w:rPr>
              <w:t>ČJL-9-2-03</w:t>
            </w:r>
          </w:p>
        </w:tc>
        <w:tc>
          <w:tcPr>
            <w:tcW w:w="3599" w:type="dxa"/>
          </w:tcPr>
          <w:p w:rsidR="00BA3204" w:rsidRDefault="00BA3204" w:rsidP="0079376B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samostatně a efektivně pracuje s jazykovými příručkami;</w:t>
            </w:r>
          </w:p>
        </w:tc>
        <w:tc>
          <w:tcPr>
            <w:tcW w:w="2699" w:type="dxa"/>
          </w:tcPr>
          <w:p w:rsidR="00BA3204" w:rsidRDefault="00BA3204" w:rsidP="0079376B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Tištěné a elektronické jazykové příručky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</w:p>
          <w:p w:rsidR="00BA3204" w:rsidRDefault="00BA3204">
            <w:pPr>
              <w:rPr>
                <w:b/>
                <w:bCs/>
              </w:rPr>
            </w:pPr>
          </w:p>
          <w:p w:rsidR="00BA3204" w:rsidRDefault="00BA3204">
            <w:pPr>
              <w:rPr>
                <w:b/>
                <w:bCs/>
              </w:rPr>
            </w:pPr>
          </w:p>
        </w:tc>
        <w:tc>
          <w:tcPr>
            <w:tcW w:w="3599" w:type="dxa"/>
          </w:tcPr>
          <w:p w:rsidR="00BA3204" w:rsidRDefault="00BA3204" w:rsidP="0009597E">
            <w:pPr>
              <w:ind w:left="284"/>
            </w:pPr>
            <w:r>
              <w:t>zaznamená stavbu slova, označí předponu, kořen, příponu a koncovku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Stavba slova, funkční morfémy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Pr="003F4F64" w:rsidRDefault="00BA3204" w:rsidP="00E91070">
            <w:pPr>
              <w:pStyle w:val="Kompetence"/>
              <w:rPr>
                <w:highlight w:val="green"/>
              </w:rPr>
            </w:pPr>
            <w:r w:rsidRPr="003F4F64">
              <w:t>ČJL-9-2-04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druhy všech slov v souvislém textu;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tvoří tvary méně obtížných zájmen a číslovek;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druh a vzor přídavných jmen (tvrdá, měkká, přivlastňovací);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druh zájmen a číslovek;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slovesný rod;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opraví výraznou tvaroslovnou chybu ve svém projevu a v projevech spolužáků;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Tvarosloví: základní tvaroslovné kategorie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 morfologický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Pr="003F4F64" w:rsidRDefault="00BA3204" w:rsidP="00E91070">
            <w:pPr>
              <w:pStyle w:val="Kompetence"/>
            </w:pPr>
            <w:r w:rsidRPr="003F4F64">
              <w:t>ČJL-9-2-06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  <w:rPr>
                <w:spacing w:val="-4"/>
              </w:rPr>
            </w:pPr>
            <w:r>
              <w:rPr>
                <w:spacing w:val="-4"/>
              </w:rPr>
              <w:t>určí slovesný a jmenný přísudek;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přísudek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Pr="003F4F64" w:rsidRDefault="00BA3204" w:rsidP="00E91070">
            <w:pPr>
              <w:pStyle w:val="Kompetence"/>
            </w:pPr>
            <w:r w:rsidRPr="003F4F64">
              <w:t>ČJL-9-2-07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píše správně i/y ve shodě přísudku s několikanásobným podmětem;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Syntaktický pravopis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3965" w:type="dxa"/>
            <w:gridSpan w:val="5"/>
          </w:tcPr>
          <w:p w:rsidR="00BA3204" w:rsidRDefault="00BA3204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Komunikační a slohová výchova</w:t>
            </w:r>
          </w:p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  <w:r>
              <w:rPr>
                <w:b/>
                <w:bCs/>
              </w:rPr>
              <w:t>ČJL-9-1-08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 v textu klíčová slova;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klíčových slov napíše jednoduchý slohový útvar odpovídající věku;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vytvoří stručné poznámky, výpisky nebo výtah z textu;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zhodnotí, co nového se dozvěděl studiem textu;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přednese rozšířenou zprávu, doplní ji </w:t>
            </w:r>
            <w:r>
              <w:rPr>
                <w:spacing w:val="-4"/>
              </w:rPr>
              <w:t>multimediálními prvky;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Základy studijního čtení – výpisky, výtah, hlavní myšlenky textu</w:t>
            </w:r>
          </w:p>
          <w:p w:rsidR="00BA3204" w:rsidRDefault="00BA3204" w:rsidP="0079376B">
            <w:pPr>
              <w:ind w:left="284"/>
            </w:pPr>
          </w:p>
        </w:tc>
        <w:tc>
          <w:tcPr>
            <w:tcW w:w="3419" w:type="dxa"/>
          </w:tcPr>
          <w:p w:rsidR="00BA3204" w:rsidRDefault="00BA3204">
            <w:r w:rsidRPr="00E95D1D">
              <w:t>MV – Kritické čtení a vnímání mediálních sdělení (kritický přístup k různým druhům mediálních sdělení, informativní a společensky významné prvky sdělení)</w:t>
            </w:r>
          </w:p>
        </w:tc>
        <w:tc>
          <w:tcPr>
            <w:tcW w:w="2519" w:type="dxa"/>
          </w:tcPr>
          <w:p w:rsidR="00BA3204" w:rsidRDefault="00BA3204">
            <w:r>
              <w:t xml:space="preserve">Rozšiřující učivo: </w:t>
            </w:r>
          </w:p>
          <w:p w:rsidR="00BA3204" w:rsidRDefault="00BA3204" w:rsidP="009017E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záznamy o zlepšování dovednosti žáka získávat, třídit a zpracovávat informace z textů</w:t>
            </w:r>
          </w:p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svých schopností a zadání učitele napíše gramaticky, kompozičně a věcně správně slohový útvar</w:t>
            </w:r>
          </w:p>
          <w:p w:rsidR="00BA3204" w:rsidRDefault="00BA3204" w:rsidP="00A615A6">
            <w:pPr>
              <w:ind w:left="284"/>
            </w:pPr>
          </w:p>
        </w:tc>
        <w:tc>
          <w:tcPr>
            <w:tcW w:w="2699" w:type="dxa"/>
          </w:tcPr>
          <w:p w:rsidR="00BA3204" w:rsidRDefault="00BA3204" w:rsidP="00A615A6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Slohové útvary: krátké vypravování, popis předmětu, popis osoby, popis děje, zpráva a oznámení, osobní dopis/e-mail, telefonování</w:t>
            </w:r>
          </w:p>
        </w:tc>
        <w:tc>
          <w:tcPr>
            <w:tcW w:w="3419" w:type="dxa"/>
          </w:tcPr>
          <w:p w:rsidR="00BA3204" w:rsidRDefault="00BA3204">
            <w:pPr>
              <w:rPr>
                <w:rFonts w:ascii="MS Mincho" w:eastAsia="MS Mincho" w:hAnsi="MS Mincho"/>
              </w:rPr>
            </w:pPr>
          </w:p>
        </w:tc>
        <w:tc>
          <w:tcPr>
            <w:tcW w:w="2519" w:type="dxa"/>
          </w:tcPr>
          <w:p w:rsidR="00BA3204" w:rsidRDefault="00BA3204">
            <w:r>
              <w:t>AJ:</w:t>
            </w:r>
          </w:p>
          <w:p w:rsidR="00BA3204" w:rsidRDefault="00BA3204">
            <w:r>
              <w:t>Dopis.</w:t>
            </w:r>
          </w:p>
        </w:tc>
      </w:tr>
      <w:tr w:rsidR="00BA3204">
        <w:tc>
          <w:tcPr>
            <w:tcW w:w="1729" w:type="dxa"/>
          </w:tcPr>
          <w:p w:rsidR="00BA3204" w:rsidRDefault="00BA320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ČJL-9-1-04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vyjadřuje se srozumitelně, věcně a jazykově správně;</w:t>
            </w:r>
          </w:p>
        </w:tc>
        <w:tc>
          <w:tcPr>
            <w:tcW w:w="2699" w:type="dxa"/>
            <w:vMerge w:val="restart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zásady kultivovaného projevu, nonverbální prostředky</w:t>
            </w:r>
          </w:p>
        </w:tc>
        <w:tc>
          <w:tcPr>
            <w:tcW w:w="3419" w:type="dxa"/>
            <w:vMerge w:val="restart"/>
          </w:tcPr>
          <w:p w:rsidR="00BA3204" w:rsidRDefault="00BA3204">
            <w:r w:rsidRPr="00E95D1D">
              <w:t>OSV – Sociální rozvoj – Komunikace (efektivní a asertivní komunikace)</w:t>
            </w:r>
          </w:p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ČJL-9-1-05 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 mluveném a psaném projevu zohledňuje prostředí a adresáty projevu</w:t>
            </w:r>
          </w:p>
        </w:tc>
        <w:tc>
          <w:tcPr>
            <w:tcW w:w="2699" w:type="dxa"/>
            <w:vMerge/>
            <w:vAlign w:val="center"/>
          </w:tcPr>
          <w:p w:rsidR="00BA3204" w:rsidRDefault="00BA3204"/>
        </w:tc>
        <w:tc>
          <w:tcPr>
            <w:tcW w:w="3419" w:type="dxa"/>
            <w:vMerge/>
            <w:vAlign w:val="center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Default="00BA3204">
            <w:pPr>
              <w:tabs>
                <w:tab w:val="num" w:pos="540"/>
              </w:tabs>
              <w:rPr>
                <w:b/>
                <w:bCs/>
              </w:rPr>
            </w:pP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při mluveném projevu užívá vhodně dynamiku (hlasitost), tempo, větný přízvuk a melodii, pauzy;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 doprovodí vhodnými gesty a mimikou;</w:t>
            </w:r>
          </w:p>
          <w:p w:rsidR="00BA3204" w:rsidRDefault="00BA3204" w:rsidP="00774F1D"/>
        </w:tc>
        <w:tc>
          <w:tcPr>
            <w:tcW w:w="2699" w:type="dxa"/>
            <w:vMerge/>
            <w:vAlign w:val="center"/>
          </w:tcPr>
          <w:p w:rsidR="00BA3204" w:rsidRDefault="00BA3204"/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>
            <w:r>
              <w:t xml:space="preserve">Rozšiřující učivo: </w:t>
            </w:r>
          </w:p>
          <w:p w:rsidR="00BA3204" w:rsidRDefault="00BA3204" w:rsidP="009017E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 xml:space="preserve">posouzení videonahrávky mluveného projevu (profesionálního i spolužáků) </w:t>
            </w:r>
          </w:p>
        </w:tc>
      </w:tr>
      <w:tr w:rsidR="00BA3204">
        <w:tc>
          <w:tcPr>
            <w:tcW w:w="13965" w:type="dxa"/>
            <w:gridSpan w:val="5"/>
          </w:tcPr>
          <w:p w:rsidR="00BA3204" w:rsidRDefault="00BA3204">
            <w:pPr>
              <w:jc w:val="center"/>
              <w:rPr>
                <w:b/>
                <w:bCs/>
                <w:caps/>
              </w:rPr>
            </w:pPr>
          </w:p>
          <w:p w:rsidR="00BA3204" w:rsidRDefault="00BA3204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Literární výchova</w:t>
            </w:r>
          </w:p>
        </w:tc>
      </w:tr>
      <w:tr w:rsidR="00BA3204">
        <w:tc>
          <w:tcPr>
            <w:tcW w:w="1729" w:type="dxa"/>
          </w:tcPr>
          <w:p w:rsidR="00BA3204" w:rsidRPr="003F4F64" w:rsidRDefault="00BA3204" w:rsidP="00E91070">
            <w:pPr>
              <w:pStyle w:val="Kompetence"/>
            </w:pPr>
            <w:r w:rsidRPr="003F4F64">
              <w:t xml:space="preserve">ČJL-9-3-06 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základní znaky poezie, prózy, rozpozná lyrický a epický text;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nejznámější autory knih pro děti a mládež na základě vlastní zkušenosti</w:t>
            </w:r>
          </w:p>
        </w:tc>
        <w:tc>
          <w:tcPr>
            <w:tcW w:w="2699" w:type="dxa"/>
            <w:vMerge w:val="restart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Základy literární teorie 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druhy a žánry: dobrodružná a humoristická literatura,bajka, nonsensová literatura, pověst, báje, ústní lidová slovesnost, balada</w:t>
            </w:r>
          </w:p>
          <w:p w:rsidR="00BA3204" w:rsidRDefault="00BA3204" w:rsidP="00A46D95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Interpretace, reprodukce a přednes literárních děl</w:t>
            </w:r>
          </w:p>
        </w:tc>
        <w:tc>
          <w:tcPr>
            <w:tcW w:w="3419" w:type="dxa"/>
          </w:tcPr>
          <w:p w:rsidR="00BA3204" w:rsidRPr="00E95D1D" w:rsidRDefault="00BA3204" w:rsidP="007B48FA">
            <w:r>
              <w:t>V</w:t>
            </w:r>
            <w:r w:rsidRPr="00E95D1D">
              <w:t>EGS – Jsme Evropané (zdroje evropské civilizace)</w:t>
            </w:r>
          </w:p>
          <w:p w:rsidR="00BA3204" w:rsidRDefault="00BA3204"/>
        </w:tc>
        <w:tc>
          <w:tcPr>
            <w:tcW w:w="2519" w:type="dxa"/>
          </w:tcPr>
          <w:p w:rsidR="00BA3204" w:rsidRDefault="00BA3204">
            <w:r>
              <w:t>Rozšiřující učivo:</w:t>
            </w:r>
          </w:p>
          <w:p w:rsidR="00BA3204" w:rsidRDefault="00BA3204" w:rsidP="009017E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dramatizace, vizualizace (interpretace literárního textu užitím jiných médií)</w:t>
            </w:r>
          </w:p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  <w:r>
              <w:rPr>
                <w:b/>
                <w:bCs/>
              </w:rPr>
              <w:t>ČJL-9-3-01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reprodukuje a shrne literární text po tematické stránce;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ukáže v textu odlišnosti literárního jazyka a jazyka (své) běžné komunikace;</w:t>
            </w:r>
          </w:p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popíše jednoduše výstavbu básně a kompozici prozaického textu;</w:t>
            </w:r>
          </w:p>
        </w:tc>
        <w:tc>
          <w:tcPr>
            <w:tcW w:w="2699" w:type="dxa"/>
            <w:vMerge/>
            <w:vAlign w:val="center"/>
          </w:tcPr>
          <w:p w:rsidR="00BA3204" w:rsidRDefault="00BA3204"/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  <w:vMerge w:val="restart"/>
          </w:tcPr>
          <w:p w:rsidR="00BA3204" w:rsidRDefault="00BA3204">
            <w:r>
              <w:t>M:</w:t>
            </w:r>
          </w:p>
          <w:p w:rsidR="00BA3204" w:rsidRDefault="00BA3204">
            <w:pPr>
              <w:spacing w:after="120"/>
            </w:pPr>
            <w:r>
              <w:t>Souměrnosti v geometrii.</w:t>
            </w:r>
          </w:p>
          <w:p w:rsidR="00BA3204" w:rsidRDefault="00BA3204">
            <w:r>
              <w:t>AJ:</w:t>
            </w:r>
          </w:p>
          <w:p w:rsidR="00BA3204" w:rsidRDefault="00BA3204">
            <w:pPr>
              <w:spacing w:after="120"/>
            </w:pPr>
            <w:r>
              <w:t>Reprodukce obsahu textu.</w:t>
            </w:r>
          </w:p>
          <w:p w:rsidR="00BA3204" w:rsidRDefault="00BA3204">
            <w:r>
              <w:t>Rozšiřující učivo:</w:t>
            </w:r>
          </w:p>
          <w:p w:rsidR="00BA3204" w:rsidRDefault="00BA3204" w:rsidP="009017E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jazyková tvořivost, básně podle tvaru písmen v abecedě, krátké literární texty na základě klíčových slov</w:t>
            </w:r>
          </w:p>
        </w:tc>
      </w:tr>
      <w:tr w:rsidR="00BA3204">
        <w:trPr>
          <w:trHeight w:val="1497"/>
        </w:trPr>
        <w:tc>
          <w:tcPr>
            <w:tcW w:w="1729" w:type="dxa"/>
          </w:tcPr>
          <w:p w:rsidR="00BA3204" w:rsidRDefault="00BA3204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ČJL-9-3-03</w:t>
            </w:r>
          </w:p>
          <w:p w:rsidR="00BA3204" w:rsidRDefault="00BA3204">
            <w:pPr>
              <w:pStyle w:val="Default"/>
              <w:tabs>
                <w:tab w:val="num" w:pos="540"/>
              </w:tabs>
              <w:ind w:left="540"/>
              <w:rPr>
                <w:b/>
                <w:bCs/>
                <w:color w:val="auto"/>
              </w:rPr>
            </w:pP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zformuluje správně a výstižně své dojmy z navštíveného divadelního či filmového představení</w:t>
            </w:r>
          </w:p>
        </w:tc>
        <w:tc>
          <w:tcPr>
            <w:tcW w:w="2699" w:type="dxa"/>
            <w:vMerge/>
            <w:vAlign w:val="center"/>
          </w:tcPr>
          <w:p w:rsidR="00BA3204" w:rsidRDefault="00BA3204"/>
        </w:tc>
        <w:tc>
          <w:tcPr>
            <w:tcW w:w="3419" w:type="dxa"/>
          </w:tcPr>
          <w:p w:rsidR="00BA3204" w:rsidRDefault="00BA3204">
            <w:r w:rsidRPr="00E95D1D">
              <w:t xml:space="preserve">OSV – Morální rozvoj – </w:t>
            </w:r>
            <w:r>
              <w:t>H</w:t>
            </w:r>
            <w:r w:rsidRPr="00E95D1D">
              <w:t>odnoty, postoje, praktická etika (analýza postojů a hodnot v</w:t>
            </w:r>
            <w:r>
              <w:t> </w:t>
            </w:r>
            <w:r w:rsidRPr="00E95D1D">
              <w:t>chování druhých)</w:t>
            </w:r>
          </w:p>
        </w:tc>
        <w:tc>
          <w:tcPr>
            <w:tcW w:w="2519" w:type="dxa"/>
            <w:vMerge/>
            <w:vAlign w:val="center"/>
          </w:tcPr>
          <w:p w:rsidR="00BA3204" w:rsidRDefault="00BA3204"/>
        </w:tc>
      </w:tr>
      <w:tr w:rsidR="00BA3204">
        <w:tc>
          <w:tcPr>
            <w:tcW w:w="1729" w:type="dxa"/>
          </w:tcPr>
          <w:p w:rsidR="00BA3204" w:rsidRDefault="00BA3204">
            <w:pPr>
              <w:rPr>
                <w:b/>
                <w:bCs/>
              </w:rPr>
            </w:pPr>
            <w:r>
              <w:rPr>
                <w:b/>
                <w:bCs/>
              </w:rPr>
              <w:t>ČJL-9-3-09</w:t>
            </w:r>
          </w:p>
        </w:tc>
        <w:tc>
          <w:tcPr>
            <w:tcW w:w="35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vyhledává informace z literární teorie a historie v tištěných a elektronických katalozích, encyklopediích a učebnici</w:t>
            </w:r>
          </w:p>
        </w:tc>
        <w:tc>
          <w:tcPr>
            <w:tcW w:w="2699" w:type="dxa"/>
          </w:tcPr>
          <w:p w:rsidR="00BA3204" w:rsidRDefault="00BA3204" w:rsidP="009017E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Studijní čtení</w:t>
            </w:r>
          </w:p>
        </w:tc>
        <w:tc>
          <w:tcPr>
            <w:tcW w:w="3419" w:type="dxa"/>
          </w:tcPr>
          <w:p w:rsidR="00BA3204" w:rsidRDefault="00BA3204"/>
        </w:tc>
        <w:tc>
          <w:tcPr>
            <w:tcW w:w="2519" w:type="dxa"/>
          </w:tcPr>
          <w:p w:rsidR="00BA3204" w:rsidRDefault="00BA3204"/>
        </w:tc>
      </w:tr>
    </w:tbl>
    <w:p w:rsidR="00BA3204" w:rsidRDefault="00BA3204" w:rsidP="00774F1D"/>
    <w:p w:rsidR="00BA3204" w:rsidRDefault="00BA3204" w:rsidP="00774F1D"/>
    <w:p w:rsidR="00BA3204" w:rsidRDefault="00BA3204" w:rsidP="00774F1D"/>
    <w:p w:rsidR="00BA3204" w:rsidRDefault="00BA3204" w:rsidP="00774F1D"/>
    <w:p w:rsidR="00BA3204" w:rsidRDefault="00BA3204" w:rsidP="00774F1D"/>
    <w:p w:rsidR="00BA3204" w:rsidRDefault="00BA3204" w:rsidP="00774F1D"/>
    <w:sectPr w:rsidR="00BA3204" w:rsidSect="00684815">
      <w:footerReference w:type="default" r:id="rId7"/>
      <w:pgSz w:w="16838" w:h="11906" w:orient="landscape"/>
      <w:pgMar w:top="1135" w:right="1417" w:bottom="1417" w:left="1417" w:header="708" w:footer="708" w:gutter="0"/>
      <w:pgNumType w:start="1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204" w:rsidRDefault="00BA3204" w:rsidP="00684815">
      <w:r>
        <w:separator/>
      </w:r>
    </w:p>
  </w:endnote>
  <w:endnote w:type="continuationSeparator" w:id="0">
    <w:p w:rsidR="00BA3204" w:rsidRDefault="00BA3204" w:rsidP="0068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204" w:rsidRDefault="00BA3204">
    <w:pPr>
      <w:pStyle w:val="Footer"/>
      <w:jc w:val="center"/>
    </w:pPr>
    <w:fldSimple w:instr=" PAGE   \* MERGEFORMAT ">
      <w:r>
        <w:rPr>
          <w:noProof/>
        </w:rPr>
        <w:t>178</w:t>
      </w:r>
    </w:fldSimple>
  </w:p>
  <w:p w:rsidR="00BA3204" w:rsidRDefault="00BA32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204" w:rsidRDefault="00BA3204" w:rsidP="00684815">
      <w:r>
        <w:separator/>
      </w:r>
    </w:p>
  </w:footnote>
  <w:footnote w:type="continuationSeparator" w:id="0">
    <w:p w:rsidR="00BA3204" w:rsidRDefault="00BA3204" w:rsidP="006848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D75209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F91C43"/>
    <w:multiLevelType w:val="hybridMultilevel"/>
    <w:tmpl w:val="D6F28AB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5F7F4D6F"/>
    <w:multiLevelType w:val="hybridMultilevel"/>
    <w:tmpl w:val="C18A4E5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">
    <w:nsid w:val="61C75AB3"/>
    <w:multiLevelType w:val="hybridMultilevel"/>
    <w:tmpl w:val="A574C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9076D9B"/>
    <w:multiLevelType w:val="hybridMultilevel"/>
    <w:tmpl w:val="4358F9E2"/>
    <w:lvl w:ilvl="0" w:tplc="04050001">
      <w:start w:val="1"/>
      <w:numFmt w:val="bullet"/>
      <w:lvlText w:val=""/>
      <w:lvlJc w:val="left"/>
      <w:pPr>
        <w:ind w:left="77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3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9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F1D"/>
    <w:rsid w:val="00004C96"/>
    <w:rsid w:val="00026E02"/>
    <w:rsid w:val="0004638B"/>
    <w:rsid w:val="00054FD4"/>
    <w:rsid w:val="0006283D"/>
    <w:rsid w:val="00080750"/>
    <w:rsid w:val="0009597E"/>
    <w:rsid w:val="000A4816"/>
    <w:rsid w:val="000D7700"/>
    <w:rsid w:val="00156E8F"/>
    <w:rsid w:val="00172EAB"/>
    <w:rsid w:val="00190E69"/>
    <w:rsid w:val="00194C42"/>
    <w:rsid w:val="00214450"/>
    <w:rsid w:val="00261130"/>
    <w:rsid w:val="00263ADA"/>
    <w:rsid w:val="002F459F"/>
    <w:rsid w:val="00332005"/>
    <w:rsid w:val="003776A5"/>
    <w:rsid w:val="00382BCB"/>
    <w:rsid w:val="003F4F64"/>
    <w:rsid w:val="0040726C"/>
    <w:rsid w:val="004441F5"/>
    <w:rsid w:val="00456928"/>
    <w:rsid w:val="00482E36"/>
    <w:rsid w:val="0049419D"/>
    <w:rsid w:val="004A44B4"/>
    <w:rsid w:val="004D4C0F"/>
    <w:rsid w:val="00532C1A"/>
    <w:rsid w:val="00541C5E"/>
    <w:rsid w:val="005C3E3C"/>
    <w:rsid w:val="005E3118"/>
    <w:rsid w:val="00654A2A"/>
    <w:rsid w:val="00684815"/>
    <w:rsid w:val="00754AEB"/>
    <w:rsid w:val="00774F1D"/>
    <w:rsid w:val="0078356A"/>
    <w:rsid w:val="0079376B"/>
    <w:rsid w:val="007B48FA"/>
    <w:rsid w:val="007F78CB"/>
    <w:rsid w:val="0081672A"/>
    <w:rsid w:val="00824043"/>
    <w:rsid w:val="008A63F2"/>
    <w:rsid w:val="008C32B2"/>
    <w:rsid w:val="008F7E4E"/>
    <w:rsid w:val="009017E0"/>
    <w:rsid w:val="00937A1B"/>
    <w:rsid w:val="00941603"/>
    <w:rsid w:val="00964223"/>
    <w:rsid w:val="009963D3"/>
    <w:rsid w:val="009B320B"/>
    <w:rsid w:val="009E3C0C"/>
    <w:rsid w:val="00A340EE"/>
    <w:rsid w:val="00A46D95"/>
    <w:rsid w:val="00A615A6"/>
    <w:rsid w:val="00A852EE"/>
    <w:rsid w:val="00B10197"/>
    <w:rsid w:val="00BA3204"/>
    <w:rsid w:val="00C50AB9"/>
    <w:rsid w:val="00C531E1"/>
    <w:rsid w:val="00C76BD2"/>
    <w:rsid w:val="00C779EB"/>
    <w:rsid w:val="00CC4B0E"/>
    <w:rsid w:val="00D929A7"/>
    <w:rsid w:val="00DA17C9"/>
    <w:rsid w:val="00DA2153"/>
    <w:rsid w:val="00DA2B10"/>
    <w:rsid w:val="00E84918"/>
    <w:rsid w:val="00E91070"/>
    <w:rsid w:val="00E95D1D"/>
    <w:rsid w:val="00F02711"/>
    <w:rsid w:val="00F9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mpetenceChar">
    <w:name w:val="Kompetence Char"/>
    <w:basedOn w:val="DefaultParagraphFont"/>
    <w:link w:val="Kompetence"/>
    <w:uiPriority w:val="99"/>
    <w:locked/>
    <w:rsid w:val="00E91070"/>
    <w:rPr>
      <w:b/>
      <w:bCs/>
      <w:caps/>
      <w:sz w:val="24"/>
      <w:szCs w:val="24"/>
      <w:lang w:val="cs-CZ" w:eastAsia="en-US"/>
    </w:rPr>
  </w:style>
  <w:style w:type="paragraph" w:customStyle="1" w:styleId="Kompetence">
    <w:name w:val="Kompetence"/>
    <w:link w:val="KompetenceChar"/>
    <w:autoRedefine/>
    <w:uiPriority w:val="99"/>
    <w:rsid w:val="00E91070"/>
    <w:pPr>
      <w:ind w:left="720" w:hanging="720"/>
    </w:pPr>
    <w:rPr>
      <w:rFonts w:cs="Calibri"/>
      <w:b/>
      <w:bCs/>
      <w:caps/>
      <w:sz w:val="24"/>
      <w:szCs w:val="24"/>
      <w:lang w:eastAsia="en-US"/>
    </w:rPr>
  </w:style>
  <w:style w:type="paragraph" w:customStyle="1" w:styleId="Default">
    <w:name w:val="Default"/>
    <w:uiPriority w:val="99"/>
    <w:rsid w:val="00774F1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41603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6848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4815"/>
    <w:rPr>
      <w:rFonts w:ascii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rsid w:val="006848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4815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541</Words>
  <Characters>3198</Characters>
  <Application>Microsoft Office Outlook</Application>
  <DocSecurity>0</DocSecurity>
  <Lines>0</Lines>
  <Paragraphs>0</Paragraphs>
  <ScaleCrop>false</ScaleCrop>
  <Company>ZS Na Balabence 800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bursikova</dc:creator>
  <cp:keywords/>
  <dc:description/>
  <cp:lastModifiedBy>Jiřina</cp:lastModifiedBy>
  <cp:revision>5</cp:revision>
  <dcterms:created xsi:type="dcterms:W3CDTF">2013-09-01T10:43:00Z</dcterms:created>
  <dcterms:modified xsi:type="dcterms:W3CDTF">2013-09-02T10:42:00Z</dcterms:modified>
</cp:coreProperties>
</file>